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36" w:rsidRDefault="00B71D36" w:rsidP="00B71D3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B71D36" w:rsidRDefault="00B71D36" w:rsidP="00B71D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конкурс на  заміщення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вакантної посади вчителя-дефектолога</w:t>
      </w:r>
      <w:r>
        <w:rPr>
          <w:rFonts w:ascii="Times New Roman" w:hAnsi="Times New Roman" w:cs="Times New Roman"/>
          <w:sz w:val="28"/>
          <w:szCs w:val="28"/>
          <w:lang w:val="uk-UA"/>
        </w:rPr>
        <w:t>, комунального закладу «Інклюзивно-ресурсний центр Соледарської міської ради Донецької області»</w:t>
      </w:r>
    </w:p>
    <w:p w:rsidR="00B71D36" w:rsidRDefault="00B71D36" w:rsidP="00B71D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113161" w:rsidP="00B71D3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Дата </w:t>
      </w:r>
      <w:r w:rsidR="00183AE0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  <w:lang w:val="uk-UA"/>
        </w:rPr>
        <w:t>.06.2019</w:t>
      </w:r>
    </w:p>
    <w:p w:rsidR="00B71D36" w:rsidRDefault="00B71D36" w:rsidP="00B71D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12липня 2017 року №515,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виконання рішення Соледарської міської ради від 24.07.2018 №7/27-729 «Про затвердження структури та Положення про конкурс на посаду директора комунального закладу «Інклюзивно-ресурсний центр Соледарської міської ради Донецької області», наказу Управління освіти Соледарської міської ради від 29.08.2018 року №259 «Про проведення конкурсу на заміщення вакантної посади вчителя-дефектолога комунального закладу «Інклюзивно-ресурсний центр Соледарської міської ради Донецької області», з метою публічного і прозорого призначення на посаду вчителя-дефектолога комунального закладу «Інклюзивно-ресурсний центр Соледарської міської ради Донецької області» Управління освіти Соледарської міської ради оголошує конкурс на заміщення вакантної посади вчителя-дефектолога комунального закладу «Інклюзивно-ресурсний центр Соледарської міської ради Донецької області», що знаходиться за адресою: Донецька область, Бахмутський район, м. Соледар, вул. Карпинського. буд.5а. Строк подання документів для участі в ко</w:t>
      </w:r>
      <w:r w:rsidR="00113161">
        <w:rPr>
          <w:rFonts w:ascii="Times New Roman" w:eastAsia="Times New Roman" w:hAnsi="Times New Roman" w:cs="Times New Roman"/>
          <w:sz w:val="28"/>
          <w:szCs w:val="28"/>
          <w:lang w:val="uk-UA"/>
        </w:rPr>
        <w:t>нкурсному відборі – до 1</w:t>
      </w:r>
      <w:r w:rsidR="00183AE0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13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липня 2019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року.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Оголошено конкурс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вакантної посади вчителя-дефектолога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комунального закладу  «Інклюзивно-ресурсний центр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Соледарської міської ради Донецької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вчителя-дефектолога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Кваліфікаційні вимоги до кандидатів: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 освіта не нижче ступеня магістра або освітньо-кваліфікаційного рівня спеціаліста за спеціальністю «Спеціальна освіта», «Корекційна освіта», «Дефектологія», «Психологія»;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роботи за фахом не менше трьох років.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Особа, яка виявила бажання взяти участь у конкурсі, подає конкурсній комісії (особисто або поштою) письмову заяву про участь у конкурсі.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заяви про участь у конкурсі особа подає такі документи: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-резюме у довільній формі;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-копію паспорта громадянина України;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-копію трудової книжки;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-копію (копії) документа (документів) про освіту із додатками, присвоєння вченого звання, присудження наукового ступеня та документів, які підтверджують підвищення кваліфікації;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-заповнений особовий листок з обліку кадрів з автобіографією;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-письмову згоду на збір та обробку персональних даних;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-інші документи, які не передбачені в оголошенні про проведення конкурсу.</w:t>
      </w:r>
    </w:p>
    <w:p w:rsidR="00B71D36" w:rsidRDefault="00B71D36" w:rsidP="00B71D36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 подачі документів: 20 днів з дня виходу оголошення.</w:t>
      </w:r>
    </w:p>
    <w:p w:rsidR="00183AE0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Документи подаються до </w:t>
      </w:r>
      <w:r w:rsidR="00183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Соледарської міської ради за адресою: Донецька область, Бахмутський район,  м. Соледар, вул. Паркова 3-а </w:t>
      </w:r>
    </w:p>
    <w:p w:rsidR="00B71D36" w:rsidRPr="007A3E23" w:rsidRDefault="00B71D36" w:rsidP="007A3E23">
      <w:pPr>
        <w:pStyle w:val="3"/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Контактна особа: </w:t>
      </w:r>
      <w:r w:rsidR="00183AE0" w:rsidRP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Донченко Надія Миколаївна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онтактний телефон: </w:t>
      </w:r>
      <w:r w:rsid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                         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>(0</w:t>
      </w:r>
      <w:r w:rsidR="007A3E23" w:rsidRP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95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7A3E23" w:rsidRP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0395778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електронна адреса: </w:t>
      </w:r>
      <w:hyperlink r:id="rId5" w:history="1">
        <w:r w:rsidR="007A3E23" w:rsidRPr="005B1BA3">
          <w:rPr>
            <w:rStyle w:val="a3"/>
            <w:rFonts w:ascii="Times New Roman" w:hAnsi="Times New Roman" w:cs="Times New Roman"/>
            <w:spacing w:val="5"/>
            <w:sz w:val="28"/>
            <w:szCs w:val="28"/>
          </w:rPr>
          <w:t>osvita.soledar@gmail.com</w:t>
        </w:r>
      </w:hyperlink>
      <w:r w:rsidR="007A3E23">
        <w:rPr>
          <w:rStyle w:val="go"/>
          <w:rFonts w:ascii="Times New Roman" w:hAnsi="Times New Roman" w:cs="Times New Roman"/>
          <w:color w:val="auto"/>
          <w:spacing w:val="5"/>
          <w:sz w:val="28"/>
          <w:szCs w:val="28"/>
          <w:lang w:val="uk-UA"/>
        </w:rPr>
        <w:t xml:space="preserve"> 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поміткою 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«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>документи на участь у конкурсі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»</w:t>
      </w:r>
      <w:r w:rsidRPr="007A3E2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</w:t>
      </w:r>
      <w:r w:rsidR="0011316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онкурсної комісії відбудеться </w:t>
      </w:r>
      <w:r w:rsidR="00183AE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113161">
        <w:rPr>
          <w:rFonts w:ascii="Times New Roman" w:eastAsia="Times New Roman" w:hAnsi="Times New Roman" w:cs="Times New Roman"/>
          <w:sz w:val="28"/>
          <w:szCs w:val="28"/>
          <w:lang w:val="uk-UA"/>
        </w:rPr>
        <w:t>2 липня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A3E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приміщенні </w:t>
      </w:r>
      <w:r w:rsidR="00183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КЗ «Інклюзивно-ресурсний центр Соледарської міської ради Донецької області» </w:t>
      </w: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3E23" w:rsidRDefault="007A3E23" w:rsidP="007A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7A3E23" w:rsidP="007A3E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B71D36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1D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Т. О. Замараєва</w:t>
      </w: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48" w:rsidRDefault="00AD3F48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A3E23" w:rsidRDefault="007A3E23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75FF" w:rsidRDefault="009375FF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75FF" w:rsidRDefault="009375FF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75FF" w:rsidRDefault="009375FF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75FF" w:rsidRDefault="009375FF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75FF" w:rsidRDefault="009375FF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375FF" w:rsidRDefault="009375FF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48" w:rsidRDefault="00AD3F48" w:rsidP="00B71D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Оголошення про конкурс на </w:t>
      </w:r>
    </w:p>
    <w:p w:rsidR="00B71D36" w:rsidRDefault="00B71D36" w:rsidP="00B71D36">
      <w:pPr>
        <w:pStyle w:val="a7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вакантної посади вчителя-дефектолога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</w:t>
      </w: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«Інклюзивно-ресурсний центр </w:t>
      </w: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Соледарської міської ради Донецької    </w:t>
      </w: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області»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конкурсної комісії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Замараєвій Т. О.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 та по батькові )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(адреса місця проживання)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(контактний телефон)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А Я В А * 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Я, _______________________________________________________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 та по батькові)</w:t>
      </w:r>
    </w:p>
    <w:p w:rsidR="00B71D36" w:rsidRDefault="00B71D36" w:rsidP="00B71D36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 участь в конкурсному відборі  на заміщення вакантної посади_______________________________________________________</w:t>
      </w:r>
    </w:p>
    <w:p w:rsidR="00B71D36" w:rsidRDefault="00B71D36" w:rsidP="00B71D36">
      <w:pPr>
        <w:pStyle w:val="a7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(повна назва посади, на яку оголошено конкурсний відбір)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До заяви додаю: 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особистий листок по обліку кадрів;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автобіографію;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копію диплома про освіту;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копії документів, що підтверджують педзвання та кваліфікаційну категорію (за наявності);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копію паспорта;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копію трудової книжки;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документи  щодо атестації;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заяву про згоду на обробку  персональних  даних; 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«____»_______ 20____ року       _______________       _______________                                                 </w:t>
      </w:r>
    </w:p>
    <w:p w:rsidR="00B71D36" w:rsidRDefault="00B71D36" w:rsidP="00B71D3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(особистий  підпис)                                     П.І.Б.                                                                                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2 </w:t>
      </w: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Оголошення про конкурс на </w:t>
      </w:r>
    </w:p>
    <w:p w:rsidR="00B71D36" w:rsidRDefault="00B71D36" w:rsidP="00B71D36">
      <w:pPr>
        <w:pStyle w:val="a7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вакантної посади вчителя-дефектолога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закладу </w:t>
      </w: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«Інклюзивно-ресурсний центр </w:t>
      </w:r>
    </w:p>
    <w:p w:rsidR="00B71D36" w:rsidRDefault="00B71D36" w:rsidP="00B71D36">
      <w:pPr>
        <w:pStyle w:val="a7"/>
        <w:ind w:left="4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Соледарської міської ради Донецької    </w:t>
      </w:r>
    </w:p>
    <w:p w:rsidR="00B71D36" w:rsidRDefault="00B71D36" w:rsidP="00B71D36">
      <w:pPr>
        <w:pStyle w:val="a7"/>
        <w:ind w:left="3969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області»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конкурсної комісії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Замараєвій Т. О.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 та по батькові )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(адреса місця проживання)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:rsidR="00B71D36" w:rsidRDefault="00B71D36" w:rsidP="00B71D36">
      <w:pPr>
        <w:pStyle w:val="a7"/>
        <w:ind w:left="5387" w:hanging="11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(контактний телефон)</w:t>
      </w:r>
    </w:p>
    <w:p w:rsidR="00B71D36" w:rsidRDefault="00B71D36" w:rsidP="00B71D36">
      <w:pPr>
        <w:pStyle w:val="a7"/>
        <w:ind w:firstLine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персональних даних» даю згоду на обробку моїх персональних даних з первинних джерел (у т.ч. паспортні дані, відомості з виданих на моє ім’я документів (про освіту, сімейний стан, склад родини тощо), відомостей, які надаю про себе) з метою забезпечення реалізації трудових відносин; адміністративно-правових, податкових відносин та відносин у сфері бухгалтерського обліку; відносин у сфері управління людськими ресурсами.  </w:t>
      </w:r>
    </w:p>
    <w:p w:rsidR="00B71D36" w:rsidRDefault="00B71D36" w:rsidP="00B71D3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«____»_______ 20____ року       _______________       _______________                                                 </w:t>
      </w:r>
    </w:p>
    <w:p w:rsidR="00B71D36" w:rsidRDefault="00B71D36" w:rsidP="00B71D3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(особистий  підпис)                                     П.І.Б.                                                                                </w:t>
      </w:r>
    </w:p>
    <w:p w:rsidR="00B71D36" w:rsidRDefault="00B71D36" w:rsidP="00B71D36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D3F48" w:rsidRDefault="00AD3F48" w:rsidP="00B71D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pStyle w:val="a7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B71D36" w:rsidRDefault="00B71D36" w:rsidP="00B71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lastRenderedPageBreak/>
        <w:t>Орієнтовний перелік питань</w:t>
      </w:r>
    </w:p>
    <w:p w:rsidR="00B71D36" w:rsidRDefault="00B71D36" w:rsidP="00B71D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для проведення кваліфікаційного конкурсу на посаду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вчителя-дефектолога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комунального закладу «Інклюзивно-ресурсний центр Соледарської міської ради Донецької області»</w:t>
      </w:r>
    </w:p>
    <w:p w:rsidR="00B71D36" w:rsidRDefault="00B71D36" w:rsidP="00B71D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B71D36" w:rsidRDefault="00B71D36" w:rsidP="00B71D36">
      <w:pPr>
        <w:pStyle w:val="a4"/>
        <w:spacing w:before="0" w:beforeAutospacing="0" w:after="0" w:line="240" w:lineRule="auto"/>
        <w:jc w:val="center"/>
      </w:pPr>
      <w:r>
        <w:rPr>
          <w:b/>
          <w:bCs/>
          <w:color w:val="000000"/>
          <w:sz w:val="28"/>
          <w:szCs w:val="28"/>
          <w:u w:val="single"/>
        </w:rPr>
        <w:t>Питання на перевірку знання законодавства</w:t>
      </w:r>
    </w:p>
    <w:p w:rsidR="00B71D36" w:rsidRDefault="00B71D36" w:rsidP="00B71D36">
      <w:pPr>
        <w:pStyle w:val="a4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</w:rPr>
        <w:t>у сфері інклюзивної освіти дітей з особливими освітніми потребами</w:t>
      </w:r>
    </w:p>
    <w:p w:rsidR="00B71D36" w:rsidRDefault="00B71D36" w:rsidP="00B71D36">
      <w:pPr>
        <w:pStyle w:val="a4"/>
        <w:spacing w:before="0" w:beforeAutospacing="0" w:after="0" w:line="240" w:lineRule="auto"/>
        <w:jc w:val="center"/>
        <w:rPr>
          <w:lang w:val="uk-UA"/>
        </w:rPr>
      </w:pPr>
    </w:p>
    <w:p w:rsidR="00B71D36" w:rsidRDefault="00B71D36" w:rsidP="00B71D36">
      <w:pPr>
        <w:pStyle w:val="a4"/>
        <w:numPr>
          <w:ilvl w:val="0"/>
          <w:numId w:val="6"/>
        </w:numPr>
        <w:spacing w:before="0" w:beforeAutospacing="0" w:after="0" w:line="240" w:lineRule="auto"/>
      </w:pPr>
      <w:r>
        <w:rPr>
          <w:sz w:val="28"/>
          <w:szCs w:val="28"/>
          <w:lang w:val="uk-UA"/>
        </w:rPr>
        <w:t>Вкажіть нормативні акти, на підставі яких здійснюється інклюзивна освіта.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sz w:val="28"/>
          <w:szCs w:val="28"/>
        </w:rPr>
        <w:t>З урахуванням яких принципів провадить свою діяльність інклюзивно-ресурсний центр та якими нормативно-правовими актами керується ІРЦ у своїй діяльності?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Надайте визначення поняттю «інклюзія». Які принципи покладено в основу інклюзивного процесу?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sz w:val="28"/>
          <w:szCs w:val="28"/>
        </w:rPr>
        <w:t>Дотримання вимог Закону України «Про захист персональних даних» під час проведення комплексної оцінки.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Назвіть Закони України, які спрямовані на підтримку дітей з особливими освітніми потребами?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Вкажіть основні завдання інклюзивного навчання.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Назвіть основні Міжнародні документи, які регламентують порядок дотримання освіти дітей з особливими освітніми потребами.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 xml:space="preserve">У Законі України “Про освіту” визначені такі нові поняття, як «інклюзивне освітнє середовище», «інклюзивне навчання». </w:t>
      </w:r>
      <w:r>
        <w:rPr>
          <w:color w:val="000000"/>
          <w:sz w:val="28"/>
          <w:szCs w:val="28"/>
          <w:lang w:val="en-US"/>
        </w:rPr>
        <w:t>Дайте аналіз вищезазначеним поняттям.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Які відповідні умови необхідно створити для організації інклюзивного навчання дітей з особливими освітніми потребами у закладах освіти?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sz w:val="28"/>
          <w:szCs w:val="28"/>
          <w:shd w:val="clear" w:color="auto" w:fill="FFFFFF"/>
        </w:rPr>
        <w:t>Що означають наступні терміни, зазначені серед інших у Конвенції ООН «Про права осіб з інвалідністю», яку Україна ратифікувала у 2009 році: «</w:t>
      </w:r>
      <w:r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</w:rPr>
        <w:t>ніверсальний дизайн у сфері освіти», «</w:t>
      </w:r>
      <w:r>
        <w:rPr>
          <w:sz w:val="28"/>
          <w:szCs w:val="28"/>
          <w:shd w:val="clear" w:color="auto" w:fill="FFFFFF"/>
          <w:lang w:val="uk-UA"/>
        </w:rPr>
        <w:t>р</w:t>
      </w:r>
      <w:r>
        <w:rPr>
          <w:sz w:val="28"/>
          <w:szCs w:val="28"/>
        </w:rPr>
        <w:t>озумне пристосування»?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color w:val="000000"/>
          <w:sz w:val="28"/>
          <w:szCs w:val="28"/>
        </w:rPr>
        <w:t xml:space="preserve">Згідно Порядку організації інклюзивного </w:t>
      </w:r>
      <w:r>
        <w:rPr>
          <w:color w:val="000000"/>
          <w:sz w:val="28"/>
          <w:szCs w:val="28"/>
          <w:lang w:val="uk-UA"/>
        </w:rPr>
        <w:t>навчання дайте</w:t>
      </w:r>
      <w:r>
        <w:rPr>
          <w:color w:val="000000"/>
          <w:sz w:val="28"/>
          <w:szCs w:val="28"/>
        </w:rPr>
        <w:t xml:space="preserve"> визначеня понять «адаптація», «модифікація».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 xml:space="preserve">Дайте визначення поняття «інклюзивна школа». </w:t>
      </w:r>
      <w:r>
        <w:rPr>
          <w:color w:val="000000"/>
          <w:sz w:val="28"/>
          <w:szCs w:val="28"/>
          <w:lang w:val="en-US"/>
        </w:rPr>
        <w:t>Назвіть переваги інклюзивної освіти.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color w:val="000000"/>
          <w:sz w:val="28"/>
          <w:szCs w:val="28"/>
        </w:rPr>
        <w:t xml:space="preserve">Дайте визначення понять «абілітація», «реабілітація». В чому полягає різниця між цими поняттями? 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sz w:val="28"/>
          <w:szCs w:val="28"/>
        </w:rPr>
        <w:t>Нормативно-правове забезпечення та особливості діяльності ассистента вчителя та корекційного педагога.</w:t>
      </w:r>
    </w:p>
    <w:p w:rsidR="00B71D36" w:rsidRDefault="00B71D36" w:rsidP="00B71D36">
      <w:pPr>
        <w:pStyle w:val="a4"/>
        <w:numPr>
          <w:ilvl w:val="0"/>
          <w:numId w:val="6"/>
        </w:numPr>
        <w:spacing w:beforeAutospacing="0" w:after="0" w:line="240" w:lineRule="auto"/>
      </w:pPr>
      <w:r>
        <w:rPr>
          <w:sz w:val="28"/>
          <w:szCs w:val="28"/>
        </w:rPr>
        <w:lastRenderedPageBreak/>
        <w:t>Що припускає сучасна концепція соціальної реабілітації людини з обмеженимиможливостями?</w:t>
      </w:r>
    </w:p>
    <w:p w:rsidR="00B71D36" w:rsidRDefault="00B71D36" w:rsidP="00B71D36">
      <w:pPr>
        <w:pStyle w:val="a4"/>
        <w:spacing w:after="0" w:line="240" w:lineRule="auto"/>
        <w:jc w:val="center"/>
      </w:pPr>
      <w:r>
        <w:rPr>
          <w:b/>
          <w:bCs/>
          <w:color w:val="000000"/>
          <w:sz w:val="28"/>
          <w:szCs w:val="28"/>
          <w:u w:val="single"/>
        </w:rPr>
        <w:t xml:space="preserve">Питання на перевірку знань з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основ спеціальної педагогіки та психології для вчителя — дефектолога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Затримка психічного розвитку у дитини та її види.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Сурдопедагогіка: предмет, мета та завдання.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 xml:space="preserve">Що передбачає </w:t>
      </w:r>
      <w:r>
        <w:rPr>
          <w:sz w:val="28"/>
          <w:szCs w:val="28"/>
        </w:rPr>
        <w:t>принцип корекційно-компенсуючої спрямованості освіти?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Об’єкт, предмет та завдання тифлопедагогіки.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Розкажіть про особливості дітей з ДЦП.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 xml:space="preserve">Вкажіть особливості роботи з дітьми з порушенням інтелекту. </w:t>
      </w:r>
      <w:r>
        <w:rPr>
          <w:color w:val="000000"/>
          <w:sz w:val="28"/>
          <w:szCs w:val="28"/>
          <w:lang w:val="uk-UA"/>
        </w:rPr>
        <w:t>Дайте рекомендації педагогам.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Що передбачає соціально-педагогічна діяльність в спеціальному освітньому закладі?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Вкажіть основні методи і прийоми в роботі з дітьми з особливими освітніми потребами.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sz w:val="28"/>
          <w:szCs w:val="28"/>
        </w:rPr>
        <w:t>Які фактори різко впливають на прояви невротичного характеру?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  <w:lang w:val="en-US"/>
        </w:rPr>
        <w:t>Вкажіть етапи компенсаційного процесу.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Закінчіть фразу: «До осіб з особливими освітніми потребами відносяться…»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</w:pPr>
      <w:r>
        <w:rPr>
          <w:color w:val="000000"/>
          <w:sz w:val="28"/>
          <w:szCs w:val="28"/>
        </w:rPr>
        <w:t>Надайте коротку характеристику дитини з помірним ступенем розумової відсталості.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 xml:space="preserve">Назвіть причину виникнення затримки психічного розвитку (ЗПР) на основі соматогенного походження. </w:t>
      </w:r>
      <w:r>
        <w:rPr>
          <w:color w:val="000000"/>
          <w:sz w:val="28"/>
          <w:szCs w:val="28"/>
          <w:lang w:val="en-US"/>
        </w:rPr>
        <w:t>З чим пов’язана психогенна затримка психічного розвитку?</w:t>
      </w:r>
    </w:p>
    <w:p w:rsidR="00B71D36" w:rsidRDefault="00B71D36" w:rsidP="00B71D36">
      <w:pPr>
        <w:pStyle w:val="a4"/>
        <w:numPr>
          <w:ilvl w:val="0"/>
          <w:numId w:val="7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 xml:space="preserve">Вкажіть основні критерії психологічної готовності дитини до школи. </w:t>
      </w:r>
      <w:r>
        <w:rPr>
          <w:color w:val="000000"/>
          <w:sz w:val="28"/>
          <w:szCs w:val="28"/>
          <w:lang w:val="en-US"/>
        </w:rPr>
        <w:t>Дайте визначення поняттям «компенсація», «корекція».</w:t>
      </w:r>
    </w:p>
    <w:p w:rsidR="00B71D36" w:rsidRDefault="00B71D36" w:rsidP="00687513">
      <w:pPr>
        <w:pStyle w:val="a4"/>
        <w:numPr>
          <w:ilvl w:val="0"/>
          <w:numId w:val="7"/>
        </w:numPr>
        <w:spacing w:beforeAutospacing="0" w:after="0" w:line="240" w:lineRule="auto"/>
        <w:rPr>
          <w:lang w:val="en-US"/>
        </w:rPr>
      </w:pPr>
      <w:r w:rsidRPr="009375FF">
        <w:rPr>
          <w:color w:val="000000"/>
          <w:sz w:val="28"/>
          <w:szCs w:val="28"/>
        </w:rPr>
        <w:t xml:space="preserve">В чому полягає реабілітація дитини для відновлення втрачених навчальних умінь і пізнавальних навичок? </w:t>
      </w:r>
      <w:r w:rsidRPr="009375FF">
        <w:rPr>
          <w:color w:val="000000"/>
          <w:sz w:val="28"/>
          <w:szCs w:val="28"/>
          <w:lang w:val="uk-UA"/>
        </w:rPr>
        <w:t>Дайте рекомендації батькам.</w:t>
      </w:r>
      <w:bookmarkStart w:id="0" w:name="_GoBack"/>
      <w:bookmarkEnd w:id="0"/>
    </w:p>
    <w:sectPr w:rsidR="00B71D36" w:rsidSect="0093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7DE"/>
    <w:multiLevelType w:val="hybridMultilevel"/>
    <w:tmpl w:val="41F837A4"/>
    <w:lvl w:ilvl="0" w:tplc="205A9F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B2B49"/>
    <w:multiLevelType w:val="hybridMultilevel"/>
    <w:tmpl w:val="AE3E0E04"/>
    <w:lvl w:ilvl="0" w:tplc="99F259F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08F5775"/>
    <w:multiLevelType w:val="hybridMultilevel"/>
    <w:tmpl w:val="F8CEB864"/>
    <w:lvl w:ilvl="0" w:tplc="99F259F0">
      <w:start w:val="1"/>
      <w:numFmt w:val="bullet"/>
      <w:lvlText w:val=""/>
      <w:lvlJc w:val="left"/>
      <w:pPr>
        <w:ind w:left="2111" w:hanging="12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414CDF"/>
    <w:multiLevelType w:val="multilevel"/>
    <w:tmpl w:val="438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70EED"/>
    <w:multiLevelType w:val="multilevel"/>
    <w:tmpl w:val="545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B47942"/>
    <w:multiLevelType w:val="hybridMultilevel"/>
    <w:tmpl w:val="DDE8C6E8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12903AD"/>
    <w:multiLevelType w:val="hybridMultilevel"/>
    <w:tmpl w:val="69847FD2"/>
    <w:lvl w:ilvl="0" w:tplc="99F25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B"/>
    <w:rsid w:val="000070FB"/>
    <w:rsid w:val="00113161"/>
    <w:rsid w:val="00135D53"/>
    <w:rsid w:val="00183AE0"/>
    <w:rsid w:val="001F5565"/>
    <w:rsid w:val="00660B05"/>
    <w:rsid w:val="007A3E23"/>
    <w:rsid w:val="008539DA"/>
    <w:rsid w:val="009375FF"/>
    <w:rsid w:val="00937AED"/>
    <w:rsid w:val="00AD3F48"/>
    <w:rsid w:val="00B71D36"/>
    <w:rsid w:val="00BC279F"/>
    <w:rsid w:val="00DD0340"/>
    <w:rsid w:val="00E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CB56"/>
  <w15:chartTrackingRefBased/>
  <w15:docId w15:val="{2FE5D0CE-0F60-4DB5-ABD2-8C9C7864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36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B71D36"/>
    <w:pPr>
      <w:widowControl w:val="0"/>
      <w:spacing w:after="0" w:line="368" w:lineRule="exact"/>
      <w:ind w:left="344" w:right="225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3E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71D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styleId="a3">
    <w:name w:val="Hyperlink"/>
    <w:basedOn w:val="a0"/>
    <w:uiPriority w:val="99"/>
    <w:unhideWhenUsed/>
    <w:rsid w:val="00B71D3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1D3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71D36"/>
    <w:pPr>
      <w:tabs>
        <w:tab w:val="left" w:pos="709"/>
        <w:tab w:val="left" w:pos="3969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71D3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B71D36"/>
    <w:pPr>
      <w:ind w:left="720"/>
      <w:contextualSpacing/>
    </w:pPr>
  </w:style>
  <w:style w:type="paragraph" w:customStyle="1" w:styleId="rvps2">
    <w:name w:val="rvps2"/>
    <w:basedOn w:val="a"/>
    <w:uiPriority w:val="99"/>
    <w:rsid w:val="00B7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7">
    <w:name w:val="rvps7"/>
    <w:basedOn w:val="a"/>
    <w:uiPriority w:val="99"/>
    <w:rsid w:val="00B71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B71D3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rvts0">
    <w:name w:val="rvts0"/>
    <w:basedOn w:val="a0"/>
    <w:rsid w:val="00B71D36"/>
  </w:style>
  <w:style w:type="character" w:customStyle="1" w:styleId="rvts15">
    <w:name w:val="rvts15"/>
    <w:rsid w:val="00B71D36"/>
  </w:style>
  <w:style w:type="table" w:styleId="a8">
    <w:name w:val="Table Grid"/>
    <w:basedOn w:val="a1"/>
    <w:uiPriority w:val="39"/>
    <w:rsid w:val="00B71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B05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A3E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a0"/>
    <w:rsid w:val="007A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vita.soled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2019-06-24T11:29:00Z</cp:lastPrinted>
  <dcterms:created xsi:type="dcterms:W3CDTF">2019-06-07T11:48:00Z</dcterms:created>
  <dcterms:modified xsi:type="dcterms:W3CDTF">2019-06-24T14:03:00Z</dcterms:modified>
</cp:coreProperties>
</file>